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C93" w:rsidRDefault="00520C93" w:rsidP="00E056D8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</w:p>
    <w:p w:rsidR="00520C93" w:rsidRPr="00520C93" w:rsidRDefault="00520C93" w:rsidP="00520C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</w:pPr>
      <w:r w:rsidRPr="00520C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Предварительны</w:t>
      </w:r>
      <w:r w:rsidR="00C63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й</w:t>
      </w:r>
      <w:r w:rsidRPr="00520C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прогноз развития весеннего половодья 2025 года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на реках </w:t>
      </w:r>
      <w:r w:rsidRPr="00520C9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Центрального федерального округа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и </w:t>
      </w:r>
      <w:r w:rsidR="00C6319B" w:rsidRPr="00C63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предварительн</w:t>
      </w:r>
      <w:r w:rsidR="00C63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ый</w:t>
      </w:r>
      <w:r w:rsidR="00C6319B" w:rsidRPr="00C63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прогноз притока воды в крупные водохранилища во 2-м квартале</w:t>
      </w:r>
      <w:r w:rsidR="00C6319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2025 года</w:t>
      </w:r>
    </w:p>
    <w:p w:rsidR="00520C93" w:rsidRDefault="00520C93" w:rsidP="008A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520C93" w:rsidRPr="007540E1" w:rsidRDefault="00520C93" w:rsidP="007540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540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Анализ сложившихся гидрометеорологических условий позволяет сделать следующие предварительные выводы о возможном характере весеннего половодья 2025 года</w:t>
      </w:r>
      <w:r w:rsidR="00DA2DF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(таблица 1)</w:t>
      </w:r>
      <w:r w:rsidRPr="007540E1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</w:p>
    <w:p w:rsidR="007B3CD8" w:rsidRDefault="00520C93" w:rsidP="00520C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ab/>
      </w:r>
      <w:r w:rsidRPr="00520C93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На реках центральной части европейской России, на Дону и реках его бассейна максимальные уровни воды ожидаются ниже нормы.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Pr="0052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Значительно ниже нормы уровни воды будут на реках: Волга до г. Тверь, Тверца, Ока, Зуша, Упа, Жиздра, Угра, Протва, Москва, Клязьма (Тверская, Орловская, Тульская, Калужская, Московская, Р</w:t>
      </w:r>
      <w:r w:rsidR="00DA2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язанская, Владимирская области)</w:t>
      </w:r>
      <w:r w:rsidRPr="0052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  <w:r w:rsidR="007B3CD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 w:rsidR="00520C93" w:rsidRPr="007B3CD8" w:rsidRDefault="00520C93" w:rsidP="007B3CD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2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остальных реках </w:t>
      </w:r>
      <w:r w:rsidR="007B3CD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ЦФО</w:t>
      </w:r>
      <w:r w:rsidRPr="0052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предварительным оценкам максимальные уровни воды ожидаются </w:t>
      </w:r>
      <w:r w:rsidRPr="00520C9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около нормы</w:t>
      </w:r>
      <w:r w:rsidRPr="00520C9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2B7E34" w:rsidRDefault="002B7E34" w:rsidP="002B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6C14" w:rsidRPr="00AC492B" w:rsidRDefault="00156C14" w:rsidP="007540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C49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Предварительная оценка ожидаемого отклонения от нормы максимального уровня воды весеннего половодья</w:t>
      </w:r>
      <w:r w:rsidR="00DA2DF5" w:rsidRPr="00AC492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(Таблица 1).</w:t>
      </w:r>
    </w:p>
    <w:tbl>
      <w:tblPr>
        <w:tblW w:w="10489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2439"/>
        <w:gridCol w:w="1818"/>
        <w:gridCol w:w="992"/>
        <w:gridCol w:w="730"/>
        <w:gridCol w:w="4510"/>
      </w:tblGrid>
      <w:tr w:rsidR="007540E1" w:rsidRPr="007540E1" w:rsidTr="007540E1">
        <w:trPr>
          <w:tblHeader/>
        </w:trPr>
        <w:tc>
          <w:tcPr>
            <w:tcW w:w="24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35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Бассейн реки</w:t>
            </w:r>
          </w:p>
        </w:tc>
        <w:tc>
          <w:tcPr>
            <w:tcW w:w="45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Оценка ожидаемого максимального уровня воды половодья</w:t>
            </w:r>
          </w:p>
        </w:tc>
      </w:tr>
      <w:tr w:rsidR="007540E1" w:rsidRPr="007540E1" w:rsidTr="007540E1">
        <w:tc>
          <w:tcPr>
            <w:tcW w:w="10489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 </w:t>
            </w:r>
          </w:p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Центральный федеральный округ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Смоленская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 Днепр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Тверская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рр. Волга, Тверца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Воронежская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 Дон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Липецкая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рр. Дон, Б. Сосна, Воронеж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Орловская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рр. Ока, Зуша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Тульская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рр. Ока, Упа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Калужская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рр. Ока, Жиздра, Угра, Протва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Московская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рр. Ока, Москва, Клязьма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Белгородская, Рязанская области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 Ока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Владимирская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рр. Ока, Клязьма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Костромская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рр. Кострома, Унжа, Ветлуга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около и 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Брянская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 Десна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Тамбовская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рр. Цна, Ворона и др.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Курская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р. Сейм и др.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Ивановская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рр. Нерль, Уводь, Лух и др.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около нормы</w:t>
            </w:r>
          </w:p>
        </w:tc>
      </w:tr>
      <w:tr w:rsidR="007540E1" w:rsidRPr="007540E1" w:rsidTr="007540E1">
        <w:tc>
          <w:tcPr>
            <w:tcW w:w="243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Ярославская область</w:t>
            </w:r>
          </w:p>
        </w:tc>
        <w:tc>
          <w:tcPr>
            <w:tcW w:w="35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рр. Которосль, Нерль, Обнора и др.</w:t>
            </w:r>
          </w:p>
        </w:tc>
        <w:tc>
          <w:tcPr>
            <w:tcW w:w="45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2D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около нормы</w:t>
            </w:r>
          </w:p>
        </w:tc>
      </w:tr>
      <w:tr w:rsidR="007540E1" w:rsidRPr="007540E1" w:rsidTr="007540E1">
        <w:trPr>
          <w:trHeight w:val="255"/>
        </w:trPr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выше нормы</w:t>
            </w:r>
          </w:p>
        </w:tc>
      </w:tr>
      <w:tr w:rsidR="007540E1" w:rsidRPr="007540E1" w:rsidTr="007540E1">
        <w:trPr>
          <w:trHeight w:val="273"/>
        </w:trPr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8FB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 и выше нормы</w:t>
            </w:r>
          </w:p>
        </w:tc>
      </w:tr>
      <w:tr w:rsidR="007540E1" w:rsidRPr="007540E1" w:rsidTr="007540E1">
        <w:trPr>
          <w:trHeight w:val="255"/>
        </w:trPr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8D08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около нормы</w:t>
            </w:r>
          </w:p>
        </w:tc>
      </w:tr>
      <w:tr w:rsidR="007540E1" w:rsidRPr="007540E1" w:rsidTr="007540E1">
        <w:trPr>
          <w:trHeight w:val="255"/>
        </w:trPr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2C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B96BEA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</w:t>
            </w:r>
            <w:r w:rsidR="007540E1"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орма и ниже нормы</w:t>
            </w:r>
          </w:p>
        </w:tc>
      </w:tr>
      <w:tr w:rsidR="007540E1" w:rsidRPr="007540E1" w:rsidTr="007540E1">
        <w:trPr>
          <w:trHeight w:val="255"/>
        </w:trPr>
        <w:tc>
          <w:tcPr>
            <w:tcW w:w="4257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2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40E1" w:rsidRPr="007540E1" w:rsidRDefault="007540E1" w:rsidP="007540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7540E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</w:tbl>
    <w:p w:rsidR="00156C14" w:rsidRDefault="00156C14" w:rsidP="002B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56C14" w:rsidRDefault="00156C14" w:rsidP="002B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A2DF5" w:rsidRPr="00DA2DF5" w:rsidRDefault="00DA2DF5" w:rsidP="00DA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2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Росгидрометом выполнена ориентировочная оценка возможного притока воды к основным крупным водохранилищам</w:t>
      </w:r>
      <w:r w:rsidR="00AC492B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на территории ЦФО</w:t>
      </w:r>
      <w:r w:rsidRPr="00DA2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во втором квартале 2025 года.</w:t>
      </w:r>
    </w:p>
    <w:p w:rsidR="00DA2DF5" w:rsidRPr="00DA2DF5" w:rsidRDefault="00DA2DF5" w:rsidP="00DA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2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результате проведенного анализа можно предварительно ожидать (таблица 2):</w:t>
      </w:r>
    </w:p>
    <w:p w:rsidR="00DA2DF5" w:rsidRPr="00DA2DF5" w:rsidRDefault="00DA2DF5" w:rsidP="00DA2D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DA2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 </w:t>
      </w:r>
      <w:r w:rsidRPr="00DA2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суммарный приток воды к водохранилищам Волжско-Камского каскада </w:t>
      </w:r>
      <w:r w:rsidRPr="00DA2DF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оценивается как </w:t>
      </w:r>
      <w:r w:rsidRPr="00DA2DF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близкий к норме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7540E1" w:rsidRDefault="007540E1" w:rsidP="002B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E056D8" w:rsidRDefault="00E056D8" w:rsidP="0076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C492B" w:rsidRPr="00AC492B" w:rsidRDefault="00AC492B" w:rsidP="007645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AC4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Предварительная оценка ожидаемого притока воды в крупные водохранилища</w:t>
      </w: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на территории ЦФО</w:t>
      </w:r>
      <w:r w:rsidRPr="00AC492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во втором квартале 2025 года</w:t>
      </w:r>
      <w:r w:rsidR="00764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(таблица 2).</w:t>
      </w:r>
    </w:p>
    <w:tbl>
      <w:tblPr>
        <w:tblW w:w="10489" w:type="dxa"/>
        <w:tblInd w:w="392" w:type="dxa"/>
        <w:tblCellMar>
          <w:left w:w="0" w:type="dxa"/>
          <w:right w:w="0" w:type="dxa"/>
        </w:tblCellMar>
        <w:tblLook w:val="04A0"/>
      </w:tblPr>
      <w:tblGrid>
        <w:gridCol w:w="1981"/>
        <w:gridCol w:w="1450"/>
        <w:gridCol w:w="2268"/>
        <w:gridCol w:w="1486"/>
        <w:gridCol w:w="424"/>
        <w:gridCol w:w="2880"/>
      </w:tblGrid>
      <w:tr w:rsidR="00AC492B" w:rsidRPr="00AC492B" w:rsidTr="006A2B8E">
        <w:tc>
          <w:tcPr>
            <w:tcW w:w="19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Водохранилище</w:t>
            </w:r>
          </w:p>
        </w:tc>
        <w:tc>
          <w:tcPr>
            <w:tcW w:w="14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Река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Субъект РФ</w:t>
            </w:r>
          </w:p>
        </w:tc>
        <w:tc>
          <w:tcPr>
            <w:tcW w:w="19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Ближайший крупный</w:t>
            </w:r>
          </w:p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нас. пункт</w:t>
            </w:r>
          </w:p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 гидроузлу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Ожидаемый приток относительно нормы</w:t>
            </w:r>
          </w:p>
        </w:tc>
      </w:tr>
      <w:tr w:rsidR="00AC492B" w:rsidRPr="00AC492B" w:rsidTr="006A2B8E">
        <w:tc>
          <w:tcPr>
            <w:tcW w:w="19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Волжско-Камский каскад (</w:t>
            </w:r>
            <w:r w:rsidRPr="00AC4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Иваньковская, Угличская, Шекснинская, Рыбинская, Нижегородская, Чебоксарская, Камская, Воткинская, Нижнекамская, Жигулёвская, Саратовская, Волжская ГЭС)</w:t>
            </w:r>
          </w:p>
        </w:tc>
        <w:tc>
          <w:tcPr>
            <w:tcW w:w="14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Волга, Кама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Вологодская, Московская, Ярославская, Нижегородская, Самарская, Саратовская, Волгоградская области, республики Чувашия, Марий-Эл, Татарстан, Пермский край.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гг. Дубна, Углич, Шексна, Ярославль, Н. Новгород, Чебоксары, Казань, Пермь, Ульяновск, Тольятти, Самара, Саратов, Волгоград, Астрахань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492B" w:rsidRPr="00AC492B" w:rsidRDefault="00AC492B" w:rsidP="00AC49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C492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Суммарный приток в каскад около нормы</w:t>
            </w:r>
          </w:p>
        </w:tc>
      </w:tr>
      <w:tr w:rsidR="00E056D8" w:rsidRPr="00E056D8" w:rsidTr="006A2B8E">
        <w:trPr>
          <w:gridBefore w:val="3"/>
          <w:wBefore w:w="5699" w:type="dxa"/>
          <w:trHeight w:val="255"/>
        </w:trPr>
        <w:tc>
          <w:tcPr>
            <w:tcW w:w="1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505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D8" w:rsidRPr="00E056D8" w:rsidRDefault="00E056D8" w:rsidP="00E0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5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D8" w:rsidRPr="00E056D8" w:rsidRDefault="00E056D8" w:rsidP="00E0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5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больше нормы</w:t>
            </w:r>
          </w:p>
        </w:tc>
      </w:tr>
      <w:tr w:rsidR="00E056D8" w:rsidRPr="00E056D8" w:rsidTr="006A2B8E">
        <w:trPr>
          <w:gridBefore w:val="3"/>
          <w:wBefore w:w="5699" w:type="dxa"/>
          <w:trHeight w:val="273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D8" w:rsidRPr="00E056D8" w:rsidRDefault="00E056D8" w:rsidP="00E0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5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D8" w:rsidRPr="00E056D8" w:rsidRDefault="00E056D8" w:rsidP="00E0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5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норма и больше нормы</w:t>
            </w:r>
          </w:p>
        </w:tc>
      </w:tr>
      <w:tr w:rsidR="00E056D8" w:rsidRPr="00E056D8" w:rsidTr="006A2B8E">
        <w:trPr>
          <w:gridBefore w:val="3"/>
          <w:wBefore w:w="5699" w:type="dxa"/>
          <w:trHeight w:val="255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D8" w:rsidRPr="00E056D8" w:rsidRDefault="00E056D8" w:rsidP="00E0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5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D8" w:rsidRPr="00E056D8" w:rsidRDefault="00E056D8" w:rsidP="00E0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5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около нормы</w:t>
            </w:r>
          </w:p>
        </w:tc>
      </w:tr>
      <w:tr w:rsidR="00E056D8" w:rsidRPr="00E056D8" w:rsidTr="006A2B8E">
        <w:trPr>
          <w:gridBefore w:val="3"/>
          <w:wBefore w:w="5699" w:type="dxa"/>
          <w:trHeight w:val="255"/>
        </w:trPr>
        <w:tc>
          <w:tcPr>
            <w:tcW w:w="148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D8" w:rsidRPr="00E056D8" w:rsidRDefault="00E056D8" w:rsidP="00E0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5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30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056D8" w:rsidRPr="00E056D8" w:rsidRDefault="00E056D8" w:rsidP="00E056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E056D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ниже нормы</w:t>
            </w:r>
          </w:p>
        </w:tc>
      </w:tr>
    </w:tbl>
    <w:p w:rsidR="007540E1" w:rsidRPr="002B7E34" w:rsidRDefault="007540E1" w:rsidP="002B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1E42" w:rsidRDefault="006C1E42" w:rsidP="008A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B2BA5" w:rsidRPr="00A13BD8" w:rsidRDefault="007B2BA5" w:rsidP="00A13BD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63993" w:rsidRPr="00797047" w:rsidRDefault="00797047" w:rsidP="007B2BA5">
      <w:pPr>
        <w:ind w:firstLine="708"/>
        <w:jc w:val="both"/>
        <w:rPr>
          <w:i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Предварительный прогноз составлен </w:t>
      </w:r>
      <w:r w:rsidR="007B2BA5" w:rsidRPr="00415065">
        <w:rPr>
          <w:rFonts w:ascii="Times New Roman" w:hAnsi="Times New Roman" w:cs="Times New Roman"/>
          <w:i/>
          <w:sz w:val="24"/>
          <w:szCs w:val="24"/>
        </w:rPr>
        <w:t xml:space="preserve">на основании </w:t>
      </w:r>
      <w:r>
        <w:rPr>
          <w:rFonts w:ascii="Times New Roman" w:hAnsi="Times New Roman" w:cs="Times New Roman"/>
          <w:i/>
          <w:sz w:val="24"/>
          <w:szCs w:val="24"/>
        </w:rPr>
        <w:t>информации Росгидромета</w:t>
      </w:r>
      <w:r w:rsidR="007B2BA5" w:rsidRPr="00415065">
        <w:rPr>
          <w:rFonts w:ascii="Times New Roman" w:hAnsi="Times New Roman" w:cs="Times New Roman"/>
          <w:i/>
          <w:sz w:val="24"/>
          <w:szCs w:val="24"/>
        </w:rPr>
        <w:t>. С полным</w:t>
      </w:r>
      <w:r w:rsidR="006E3260" w:rsidRPr="006E326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E3260">
        <w:rPr>
          <w:rFonts w:ascii="Times New Roman" w:hAnsi="Times New Roman" w:cs="Times New Roman"/>
          <w:i/>
          <w:sz w:val="24"/>
          <w:szCs w:val="24"/>
        </w:rPr>
        <w:t>предварительным</w:t>
      </w:r>
      <w:r w:rsidR="007B2BA5" w:rsidRPr="00415065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прогнозом</w:t>
      </w:r>
      <w:r w:rsidR="006E3260">
        <w:rPr>
          <w:rFonts w:ascii="Times New Roman" w:hAnsi="Times New Roman" w:cs="Times New Roman"/>
          <w:i/>
          <w:sz w:val="24"/>
          <w:szCs w:val="24"/>
        </w:rPr>
        <w:t xml:space="preserve"> развития половодья для рек территории Российской Федерации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2BA5" w:rsidRPr="00415065">
        <w:rPr>
          <w:rFonts w:ascii="Times New Roman" w:hAnsi="Times New Roman" w:cs="Times New Roman"/>
          <w:i/>
          <w:sz w:val="24"/>
          <w:szCs w:val="24"/>
        </w:rPr>
        <w:t>можно ознакомиться на</w:t>
      </w:r>
      <w:r>
        <w:rPr>
          <w:rFonts w:ascii="Times New Roman" w:hAnsi="Times New Roman" w:cs="Times New Roman"/>
          <w:i/>
          <w:sz w:val="24"/>
          <w:szCs w:val="24"/>
        </w:rPr>
        <w:t xml:space="preserve"> официальном</w:t>
      </w:r>
      <w:r w:rsidR="007B2BA5" w:rsidRPr="00415065">
        <w:rPr>
          <w:rFonts w:ascii="Times New Roman" w:hAnsi="Times New Roman" w:cs="Times New Roman"/>
          <w:i/>
          <w:sz w:val="24"/>
          <w:szCs w:val="24"/>
        </w:rPr>
        <w:t xml:space="preserve"> сайте </w:t>
      </w:r>
      <w:r>
        <w:rPr>
          <w:rFonts w:ascii="Times New Roman" w:hAnsi="Times New Roman" w:cs="Times New Roman"/>
          <w:i/>
          <w:sz w:val="24"/>
          <w:szCs w:val="24"/>
        </w:rPr>
        <w:t xml:space="preserve">Росгидромета </w:t>
      </w:r>
      <w:hyperlink r:id="rId5" w:history="1">
        <w:r w:rsidRPr="00341C34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www</w:t>
        </w:r>
        <w:r w:rsidRPr="00341C34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341C34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meteorf</w:t>
        </w:r>
        <w:r w:rsidRPr="00341C34">
          <w:rPr>
            <w:rStyle w:val="a4"/>
            <w:rFonts w:ascii="Times New Roman" w:hAnsi="Times New Roman" w:cs="Times New Roman"/>
            <w:i/>
            <w:sz w:val="24"/>
            <w:szCs w:val="24"/>
          </w:rPr>
          <w:t>.</w:t>
        </w:r>
        <w:r w:rsidRPr="00341C34">
          <w:rPr>
            <w:rStyle w:val="a4"/>
            <w:rFonts w:ascii="Times New Roman" w:hAnsi="Times New Roman" w:cs="Times New Roman"/>
            <w:i/>
            <w:sz w:val="24"/>
            <w:szCs w:val="24"/>
            <w:lang w:val="en-US"/>
          </w:rPr>
          <w:t>ru</w:t>
        </w:r>
      </w:hyperlink>
      <w:r w:rsidRPr="00797047">
        <w:rPr>
          <w:rFonts w:ascii="Times New Roman" w:hAnsi="Times New Roman" w:cs="Times New Roman"/>
          <w:sz w:val="24"/>
          <w:szCs w:val="24"/>
        </w:rPr>
        <w:t>.</w:t>
      </w:r>
    </w:p>
    <w:sectPr w:rsidR="00663993" w:rsidRPr="00797047" w:rsidSect="007610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A5F"/>
    <w:multiLevelType w:val="multilevel"/>
    <w:tmpl w:val="A7FC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62A67"/>
    <w:multiLevelType w:val="multilevel"/>
    <w:tmpl w:val="F37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D0D65"/>
    <w:multiLevelType w:val="multilevel"/>
    <w:tmpl w:val="FD0A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62FAE"/>
    <w:multiLevelType w:val="multilevel"/>
    <w:tmpl w:val="CDB4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C19BE"/>
    <w:multiLevelType w:val="multilevel"/>
    <w:tmpl w:val="4606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61005"/>
    <w:rsid w:val="000415BF"/>
    <w:rsid w:val="000850D0"/>
    <w:rsid w:val="000D11AC"/>
    <w:rsid w:val="000D24A9"/>
    <w:rsid w:val="00141117"/>
    <w:rsid w:val="00156C14"/>
    <w:rsid w:val="0023190A"/>
    <w:rsid w:val="002B6E7F"/>
    <w:rsid w:val="002B7E34"/>
    <w:rsid w:val="002E035F"/>
    <w:rsid w:val="002F1EF4"/>
    <w:rsid w:val="00305842"/>
    <w:rsid w:val="00385A93"/>
    <w:rsid w:val="003D26EA"/>
    <w:rsid w:val="003E0EFB"/>
    <w:rsid w:val="00415065"/>
    <w:rsid w:val="004A5896"/>
    <w:rsid w:val="004F0CE6"/>
    <w:rsid w:val="00511AB0"/>
    <w:rsid w:val="00520C93"/>
    <w:rsid w:val="00577E06"/>
    <w:rsid w:val="00586E85"/>
    <w:rsid w:val="005A601D"/>
    <w:rsid w:val="005F518B"/>
    <w:rsid w:val="00630171"/>
    <w:rsid w:val="00663993"/>
    <w:rsid w:val="006A114F"/>
    <w:rsid w:val="006A1171"/>
    <w:rsid w:val="006A2B8E"/>
    <w:rsid w:val="006C1E42"/>
    <w:rsid w:val="006E3260"/>
    <w:rsid w:val="0070561B"/>
    <w:rsid w:val="00737EFD"/>
    <w:rsid w:val="007540E1"/>
    <w:rsid w:val="00761005"/>
    <w:rsid w:val="007645B4"/>
    <w:rsid w:val="00797047"/>
    <w:rsid w:val="007B2BA5"/>
    <w:rsid w:val="007B3CD8"/>
    <w:rsid w:val="00826665"/>
    <w:rsid w:val="008A0751"/>
    <w:rsid w:val="008C1492"/>
    <w:rsid w:val="00921408"/>
    <w:rsid w:val="009B658A"/>
    <w:rsid w:val="00A11CDC"/>
    <w:rsid w:val="00A13BD8"/>
    <w:rsid w:val="00A308ED"/>
    <w:rsid w:val="00A33C10"/>
    <w:rsid w:val="00AA568A"/>
    <w:rsid w:val="00AC492B"/>
    <w:rsid w:val="00AE3E3D"/>
    <w:rsid w:val="00AF34A7"/>
    <w:rsid w:val="00B12453"/>
    <w:rsid w:val="00B471FC"/>
    <w:rsid w:val="00B73023"/>
    <w:rsid w:val="00B75078"/>
    <w:rsid w:val="00B96BEA"/>
    <w:rsid w:val="00C36AF3"/>
    <w:rsid w:val="00C47A2D"/>
    <w:rsid w:val="00C6319B"/>
    <w:rsid w:val="00C93404"/>
    <w:rsid w:val="00D05EA8"/>
    <w:rsid w:val="00D7417C"/>
    <w:rsid w:val="00D902E1"/>
    <w:rsid w:val="00DA2DF5"/>
    <w:rsid w:val="00E056D8"/>
    <w:rsid w:val="00E7115A"/>
    <w:rsid w:val="00E728AC"/>
    <w:rsid w:val="00EE103F"/>
    <w:rsid w:val="00F31EB5"/>
    <w:rsid w:val="00F40866"/>
    <w:rsid w:val="00FA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1005"/>
    <w:rPr>
      <w:color w:val="0000FF"/>
      <w:u w:val="single"/>
    </w:rPr>
  </w:style>
  <w:style w:type="character" w:styleId="a5">
    <w:name w:val="Strong"/>
    <w:basedOn w:val="a0"/>
    <w:uiPriority w:val="22"/>
    <w:qFormat/>
    <w:rsid w:val="00761005"/>
    <w:rPr>
      <w:b/>
      <w:bCs/>
    </w:rPr>
  </w:style>
  <w:style w:type="character" w:styleId="a6">
    <w:name w:val="Emphasis"/>
    <w:basedOn w:val="a0"/>
    <w:uiPriority w:val="20"/>
    <w:qFormat/>
    <w:rsid w:val="007610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00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577E06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3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eteorf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Zhilina</cp:lastModifiedBy>
  <cp:revision>14</cp:revision>
  <dcterms:created xsi:type="dcterms:W3CDTF">2025-02-12T08:27:00Z</dcterms:created>
  <dcterms:modified xsi:type="dcterms:W3CDTF">2025-02-12T08:53:00Z</dcterms:modified>
</cp:coreProperties>
</file>