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B4" w:rsidRPr="00172847" w:rsidRDefault="00CC25B4" w:rsidP="00E66D0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C25B4">
        <w:rPr>
          <w:rFonts w:ascii="Times New Roman" w:hAnsi="Times New Roman" w:cs="Times New Roman"/>
          <w:b/>
          <w:sz w:val="28"/>
          <w:szCs w:val="28"/>
        </w:rPr>
        <w:tab/>
      </w:r>
      <w:r w:rsidRPr="00172847">
        <w:rPr>
          <w:rFonts w:ascii="Times New Roman" w:hAnsi="Times New Roman" w:cs="Times New Roman"/>
          <w:b/>
          <w:sz w:val="26"/>
          <w:szCs w:val="26"/>
        </w:rPr>
        <w:t>Административная ответственность за непредставление информации</w:t>
      </w:r>
    </w:p>
    <w:p w:rsidR="007A49EC" w:rsidRPr="00172847" w:rsidRDefault="007A49EC" w:rsidP="007A49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7">
        <w:rPr>
          <w:rFonts w:ascii="Times New Roman" w:hAnsi="Times New Roman" w:cs="Times New Roman"/>
          <w:b/>
          <w:sz w:val="26"/>
          <w:szCs w:val="26"/>
        </w:rPr>
        <w:t xml:space="preserve">(ст.19.7 </w:t>
      </w:r>
      <w:proofErr w:type="spellStart"/>
      <w:r w:rsidRPr="00172847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172847">
        <w:rPr>
          <w:rFonts w:ascii="Times New Roman" w:hAnsi="Times New Roman" w:cs="Times New Roman"/>
          <w:b/>
          <w:sz w:val="26"/>
          <w:szCs w:val="26"/>
        </w:rPr>
        <w:t xml:space="preserve"> РФ)</w:t>
      </w:r>
    </w:p>
    <w:p w:rsidR="00CC25B4" w:rsidRPr="00172847" w:rsidRDefault="00CC25B4" w:rsidP="00E66D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738D" w:rsidRPr="00172847" w:rsidRDefault="00CC25B4" w:rsidP="00944CAC">
      <w:pPr>
        <w:jc w:val="both"/>
        <w:rPr>
          <w:rFonts w:ascii="Times New Roman" w:hAnsi="Times New Roman" w:cs="Times New Roman"/>
          <w:sz w:val="26"/>
          <w:szCs w:val="26"/>
        </w:rPr>
      </w:pPr>
      <w:r w:rsidRPr="00172847">
        <w:rPr>
          <w:rFonts w:ascii="Times New Roman" w:hAnsi="Times New Roman" w:cs="Times New Roman"/>
          <w:sz w:val="26"/>
          <w:szCs w:val="26"/>
        </w:rPr>
        <w:tab/>
      </w:r>
      <w:r w:rsidR="00E66D04" w:rsidRPr="00172847">
        <w:rPr>
          <w:rFonts w:ascii="Times New Roman" w:hAnsi="Times New Roman" w:cs="Times New Roman"/>
          <w:sz w:val="26"/>
          <w:szCs w:val="26"/>
        </w:rPr>
        <w:t xml:space="preserve">В Департаменте Росгидромета по ЦФО сформировалась административная практика составления протоколов о правонарушениях, предусмотренных ст.19.7 </w:t>
      </w:r>
      <w:proofErr w:type="spellStart"/>
      <w:r w:rsidR="00E66D04" w:rsidRPr="00172847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E66D04" w:rsidRPr="00172847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F93C5A" w:rsidRPr="00172847" w:rsidRDefault="00E66D04" w:rsidP="00944CAC">
      <w:pPr>
        <w:jc w:val="both"/>
        <w:rPr>
          <w:rFonts w:ascii="Times New Roman" w:hAnsi="Times New Roman" w:cs="Times New Roman"/>
          <w:sz w:val="26"/>
          <w:szCs w:val="26"/>
        </w:rPr>
      </w:pPr>
      <w:r w:rsidRPr="0017284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17A0B" w:rsidRPr="00172847">
        <w:rPr>
          <w:rFonts w:ascii="Times New Roman" w:hAnsi="Times New Roman" w:cs="Times New Roman"/>
          <w:sz w:val="26"/>
          <w:szCs w:val="26"/>
        </w:rPr>
        <w:t xml:space="preserve">Данная норма устанавливает ответственность </w:t>
      </w:r>
      <w:r w:rsidR="00F93C5A" w:rsidRPr="00172847">
        <w:rPr>
          <w:rFonts w:ascii="Times New Roman" w:hAnsi="Times New Roman" w:cs="Times New Roman"/>
          <w:sz w:val="26"/>
          <w:szCs w:val="26"/>
        </w:rPr>
        <w:t xml:space="preserve">за непредставление или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отдельными статьями </w:t>
      </w:r>
      <w:proofErr w:type="spellStart"/>
      <w:r w:rsidR="00F93C5A" w:rsidRPr="00172847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proofErr w:type="gramEnd"/>
      <w:r w:rsidR="00F93C5A" w:rsidRPr="00172847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7B3521" w:rsidRPr="00172847" w:rsidRDefault="006D659A" w:rsidP="00944CAC">
      <w:pPr>
        <w:pStyle w:val="a3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172847">
        <w:rPr>
          <w:sz w:val="26"/>
          <w:szCs w:val="26"/>
        </w:rPr>
        <w:tab/>
        <w:t xml:space="preserve">Обязанность представления таких сведений (информации) определена </w:t>
      </w:r>
      <w:r w:rsidR="007B3521" w:rsidRPr="00172847">
        <w:rPr>
          <w:sz w:val="26"/>
          <w:szCs w:val="26"/>
        </w:rPr>
        <w:t xml:space="preserve">в ст.26.10 </w:t>
      </w:r>
      <w:proofErr w:type="spellStart"/>
      <w:r w:rsidR="007B3521" w:rsidRPr="00172847">
        <w:rPr>
          <w:sz w:val="26"/>
          <w:szCs w:val="26"/>
        </w:rPr>
        <w:t>КоАП</w:t>
      </w:r>
      <w:proofErr w:type="spellEnd"/>
      <w:r w:rsidR="007B3521" w:rsidRPr="00172847">
        <w:rPr>
          <w:sz w:val="26"/>
          <w:szCs w:val="26"/>
        </w:rPr>
        <w:t xml:space="preserve"> РФ. Государственный орган (должностное лицо)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дела. </w:t>
      </w:r>
      <w:proofErr w:type="spellStart"/>
      <w:r w:rsidR="007B3521" w:rsidRPr="00172847">
        <w:rPr>
          <w:sz w:val="26"/>
          <w:szCs w:val="26"/>
        </w:rPr>
        <w:t>Истребуемые</w:t>
      </w:r>
      <w:proofErr w:type="spellEnd"/>
      <w:r w:rsidR="007B3521" w:rsidRPr="00172847">
        <w:rPr>
          <w:sz w:val="26"/>
          <w:szCs w:val="26"/>
        </w:rPr>
        <w:t xml:space="preserve"> сведения должны быть направлены в трехдневный срок со дня получения определения. </w:t>
      </w:r>
    </w:p>
    <w:p w:rsidR="007B3521" w:rsidRPr="00172847" w:rsidRDefault="00D63591" w:rsidP="00944CAC">
      <w:pPr>
        <w:pStyle w:val="a3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172847">
        <w:rPr>
          <w:sz w:val="26"/>
          <w:szCs w:val="26"/>
        </w:rPr>
        <w:tab/>
      </w:r>
      <w:r w:rsidR="007B3521" w:rsidRPr="00172847">
        <w:rPr>
          <w:sz w:val="26"/>
          <w:szCs w:val="26"/>
        </w:rPr>
        <w:t>При невозможности представления указанных сведений организация обязана в трехдневный срок уведомить об этом в письменной форме орган, должностное лицо, вынесших определение.</w:t>
      </w:r>
    </w:p>
    <w:p w:rsidR="00C37E3F" w:rsidRPr="00172847" w:rsidRDefault="00D63591" w:rsidP="00944CAC">
      <w:pPr>
        <w:pStyle w:val="a3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172847">
        <w:rPr>
          <w:sz w:val="26"/>
          <w:szCs w:val="26"/>
        </w:rPr>
        <w:tab/>
      </w:r>
      <w:r w:rsidR="009C2A69" w:rsidRPr="00172847">
        <w:rPr>
          <w:sz w:val="26"/>
          <w:szCs w:val="26"/>
        </w:rPr>
        <w:t xml:space="preserve">В практике Департамента встречались как случаи прямого игнорирования направленных запросов, случаи представления сведений в неполном объеме, так и случаи с попыткой мотивировать невозможность представления сведений. Например, </w:t>
      </w:r>
      <w:r w:rsidR="00AF28DA" w:rsidRPr="00172847">
        <w:rPr>
          <w:sz w:val="26"/>
          <w:szCs w:val="26"/>
        </w:rPr>
        <w:t>нередким</w:t>
      </w:r>
      <w:r w:rsidR="00BB1CCF" w:rsidRPr="00172847">
        <w:rPr>
          <w:sz w:val="26"/>
          <w:szCs w:val="26"/>
        </w:rPr>
        <w:t xml:space="preserve"> мотивом явля</w:t>
      </w:r>
      <w:r w:rsidR="009D41AA" w:rsidRPr="00172847">
        <w:rPr>
          <w:sz w:val="26"/>
          <w:szCs w:val="26"/>
        </w:rPr>
        <w:t>лась</w:t>
      </w:r>
      <w:r w:rsidR="00BB1CCF" w:rsidRPr="00172847">
        <w:rPr>
          <w:sz w:val="26"/>
          <w:szCs w:val="26"/>
        </w:rPr>
        <w:t xml:space="preserve"> </w:t>
      </w:r>
      <w:r w:rsidR="009D41AA" w:rsidRPr="00172847">
        <w:rPr>
          <w:sz w:val="26"/>
          <w:szCs w:val="26"/>
        </w:rPr>
        <w:t>от</w:t>
      </w:r>
      <w:r w:rsidR="00BB1CCF" w:rsidRPr="00172847">
        <w:rPr>
          <w:sz w:val="26"/>
          <w:szCs w:val="26"/>
        </w:rPr>
        <w:t xml:space="preserve">сылка </w:t>
      </w:r>
      <w:r w:rsidR="009D41AA" w:rsidRPr="00172847">
        <w:rPr>
          <w:sz w:val="26"/>
          <w:szCs w:val="26"/>
        </w:rPr>
        <w:t>к</w:t>
      </w:r>
      <w:r w:rsidR="00BB1CCF" w:rsidRPr="00172847">
        <w:rPr>
          <w:sz w:val="26"/>
          <w:szCs w:val="26"/>
        </w:rPr>
        <w:t xml:space="preserve"> положения</w:t>
      </w:r>
      <w:r w:rsidR="009D41AA" w:rsidRPr="00172847">
        <w:rPr>
          <w:sz w:val="26"/>
          <w:szCs w:val="26"/>
        </w:rPr>
        <w:t>м</w:t>
      </w:r>
      <w:r w:rsidR="00BB1CCF" w:rsidRPr="00172847">
        <w:rPr>
          <w:sz w:val="26"/>
          <w:szCs w:val="26"/>
        </w:rPr>
        <w:t xml:space="preserve"> договоров, запрещающих разглашение коммерческой тайны их сторонами.</w:t>
      </w:r>
      <w:r w:rsidR="00B6316B" w:rsidRPr="00172847">
        <w:rPr>
          <w:sz w:val="26"/>
          <w:szCs w:val="26"/>
        </w:rPr>
        <w:t xml:space="preserve"> Данный мотив, однако, не служит достаточным основанием непредставления информации. Безусловно, неразглашение договорной, коммерческой информации имеет </w:t>
      </w:r>
      <w:proofErr w:type="gramStart"/>
      <w:r w:rsidR="00B6316B" w:rsidRPr="00172847">
        <w:rPr>
          <w:sz w:val="26"/>
          <w:szCs w:val="26"/>
        </w:rPr>
        <w:t>важное значение</w:t>
      </w:r>
      <w:proofErr w:type="gramEnd"/>
      <w:r w:rsidR="00B6316B" w:rsidRPr="00172847">
        <w:rPr>
          <w:sz w:val="26"/>
          <w:szCs w:val="26"/>
        </w:rPr>
        <w:t xml:space="preserve"> для участников гражданского оборота.</w:t>
      </w:r>
      <w:r w:rsidR="007D4BC3" w:rsidRPr="00172847">
        <w:rPr>
          <w:sz w:val="26"/>
          <w:szCs w:val="26"/>
        </w:rPr>
        <w:t xml:space="preserve"> Тем не менее, </w:t>
      </w:r>
      <w:r w:rsidR="00C37E3F" w:rsidRPr="00172847">
        <w:rPr>
          <w:sz w:val="26"/>
          <w:szCs w:val="26"/>
        </w:rPr>
        <w:t>перед административным органом в первую очередь стоит выполнение задач законодательства об административных правонарушениях (</w:t>
      </w:r>
      <w:proofErr w:type="gramStart"/>
      <w:r w:rsidR="00C37E3F" w:rsidRPr="00172847">
        <w:rPr>
          <w:sz w:val="26"/>
          <w:szCs w:val="26"/>
        </w:rPr>
        <w:t>ч</w:t>
      </w:r>
      <w:proofErr w:type="gramEnd"/>
      <w:r w:rsidR="00C37E3F" w:rsidRPr="00172847">
        <w:rPr>
          <w:sz w:val="26"/>
          <w:szCs w:val="26"/>
        </w:rPr>
        <w:t xml:space="preserve">.1.2 </w:t>
      </w:r>
      <w:proofErr w:type="spellStart"/>
      <w:r w:rsidR="00C37E3F" w:rsidRPr="00172847">
        <w:rPr>
          <w:sz w:val="26"/>
          <w:szCs w:val="26"/>
        </w:rPr>
        <w:t>КоАП</w:t>
      </w:r>
      <w:proofErr w:type="spellEnd"/>
      <w:r w:rsidR="00C37E3F" w:rsidRPr="00172847">
        <w:rPr>
          <w:sz w:val="26"/>
          <w:szCs w:val="26"/>
        </w:rPr>
        <w:t xml:space="preserve"> РФ), включая охрану прав и свобод человека и гражданина, охрану здоровья граждан, санитарно-эпидемиологического благополучия населения, окружающей среды, а также предупреждение административных правонарушений.</w:t>
      </w:r>
      <w:r w:rsidR="00F11F79" w:rsidRPr="00172847">
        <w:rPr>
          <w:sz w:val="26"/>
          <w:szCs w:val="26"/>
        </w:rPr>
        <w:t xml:space="preserve"> Предоставление административному органу информации в этих целях нельзя считать разглашением коммерческой тайны.</w:t>
      </w:r>
    </w:p>
    <w:p w:rsidR="00715466" w:rsidRPr="00172847" w:rsidRDefault="00C873AF" w:rsidP="00715466">
      <w:pPr>
        <w:pStyle w:val="a3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172847">
        <w:rPr>
          <w:sz w:val="26"/>
          <w:szCs w:val="26"/>
        </w:rPr>
        <w:t xml:space="preserve">Виновное по ст.19.7 </w:t>
      </w:r>
      <w:proofErr w:type="spellStart"/>
      <w:r w:rsidRPr="00172847">
        <w:rPr>
          <w:sz w:val="26"/>
          <w:szCs w:val="26"/>
        </w:rPr>
        <w:t>КоАП</w:t>
      </w:r>
      <w:proofErr w:type="spellEnd"/>
      <w:r w:rsidRPr="00172847">
        <w:rPr>
          <w:sz w:val="26"/>
          <w:szCs w:val="26"/>
        </w:rPr>
        <w:t xml:space="preserve"> РФ лицо может быть подвергнуто </w:t>
      </w:r>
      <w:r w:rsidR="00777C7B">
        <w:rPr>
          <w:sz w:val="26"/>
          <w:szCs w:val="26"/>
        </w:rPr>
        <w:t xml:space="preserve">судом </w:t>
      </w:r>
      <w:r w:rsidRPr="00172847">
        <w:rPr>
          <w:sz w:val="26"/>
          <w:szCs w:val="26"/>
        </w:rPr>
        <w:t xml:space="preserve">следующим видам административного наказания: </w:t>
      </w:r>
      <w:r w:rsidR="00715466" w:rsidRPr="00172847">
        <w:rPr>
          <w:sz w:val="26"/>
          <w:szCs w:val="26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F93C5A" w:rsidRPr="00172847" w:rsidRDefault="00F93C5A" w:rsidP="0071546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009C" w:rsidRDefault="00BF00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А.Скворцов,</w:t>
      </w:r>
    </w:p>
    <w:p w:rsidR="00172847" w:rsidRPr="00172847" w:rsidRDefault="00BF00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специалист-эксперт отдела государственного контроля (надзора)</w:t>
      </w:r>
    </w:p>
    <w:sectPr w:rsidR="00172847" w:rsidRPr="00172847" w:rsidSect="00A650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6D04"/>
    <w:rsid w:val="000510E7"/>
    <w:rsid w:val="00132139"/>
    <w:rsid w:val="0015205A"/>
    <w:rsid w:val="0015287D"/>
    <w:rsid w:val="00172847"/>
    <w:rsid w:val="001F2F52"/>
    <w:rsid w:val="00242911"/>
    <w:rsid w:val="00673CA6"/>
    <w:rsid w:val="006D659A"/>
    <w:rsid w:val="00715466"/>
    <w:rsid w:val="00777C7B"/>
    <w:rsid w:val="007A49EC"/>
    <w:rsid w:val="007B3521"/>
    <w:rsid w:val="007D4BC3"/>
    <w:rsid w:val="00904D2F"/>
    <w:rsid w:val="00944CAC"/>
    <w:rsid w:val="009C2A69"/>
    <w:rsid w:val="009D41AA"/>
    <w:rsid w:val="00A6508D"/>
    <w:rsid w:val="00AF28DA"/>
    <w:rsid w:val="00B6316B"/>
    <w:rsid w:val="00BB1CCF"/>
    <w:rsid w:val="00BD738D"/>
    <w:rsid w:val="00BF009C"/>
    <w:rsid w:val="00C37E3F"/>
    <w:rsid w:val="00C873AF"/>
    <w:rsid w:val="00CC25B4"/>
    <w:rsid w:val="00CE58B7"/>
    <w:rsid w:val="00D63591"/>
    <w:rsid w:val="00E17A0B"/>
    <w:rsid w:val="00E66D04"/>
    <w:rsid w:val="00F11F79"/>
    <w:rsid w:val="00F540B0"/>
    <w:rsid w:val="00F9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</dc:creator>
  <cp:lastModifiedBy>Скворцов</cp:lastModifiedBy>
  <cp:revision>24</cp:revision>
  <cp:lastPrinted>2024-01-23T10:42:00Z</cp:lastPrinted>
  <dcterms:created xsi:type="dcterms:W3CDTF">2024-01-23T08:45:00Z</dcterms:created>
  <dcterms:modified xsi:type="dcterms:W3CDTF">2024-01-23T11:37:00Z</dcterms:modified>
</cp:coreProperties>
</file>